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59" w:lineRule="auto"/>
        <w:jc w:val="left"/>
      </w:pPr>
      <w:r>
        <w:rPr>
          <w:rFonts w:ascii="Georgia" w:hAnsi="Georgia" w:eastAsia="Georgia"/>
          <w:b/>
          <w:sz w:val="30"/>
        </w:rPr>
        <w:t>ПУБЛИЧНАЯ ОФЕРТА</w:t>
      </w:r>
    </w:p>
    <w:p>
      <w:pPr>
        <w:spacing w:after="0" w:line="259" w:lineRule="auto"/>
        <w:jc w:val="left"/>
      </w:pPr>
      <w:r>
        <w:rPr>
          <w:rFonts w:ascii="Georgia" w:hAnsi="Georgia" w:eastAsia="Georgia"/>
          <w:b w:val="0"/>
          <w:i/>
          <w:sz w:val="24"/>
        </w:rPr>
        <w:t>Договор возмездного оказания услуг связи</w:t>
      </w:r>
    </w:p>
    <w:p>
      <w:pPr>
        <w:spacing w:after="240" w:line="259" w:lineRule="auto"/>
        <w:jc w:val="left"/>
      </w:pPr>
      <w:r>
        <w:rPr>
          <w:rFonts w:ascii="Georgia" w:hAnsi="Georgia" w:eastAsia="Georgia"/>
          <w:b w:val="0"/>
          <w:sz w:val="21"/>
        </w:rPr>
        <w:t>для физических лиц · ООО «РЕДКОМ»</w:t>
      </w:r>
    </w:p>
    <w:p>
      <w:pPr>
        <w:spacing w:after="160"/>
        <w:pBdr>
          <w:bottom w:val="single" w:color="808080" w:sz="8"/>
        </w:pBdr>
      </w:pPr>
    </w:p>
    <w:p>
      <w:pPr>
        <w:spacing w:after="160" w:line="259" w:lineRule="auto"/>
        <w:ind w:firstLine="397"/>
        <w:jc w:val="both"/>
      </w:pPr>
      <w:r>
        <w:rPr>
          <w:rFonts w:ascii="Georgia" w:hAnsi="Georgia" w:eastAsia="Georgia"/>
          <w:b w:val="0"/>
          <w:sz w:val="20"/>
        </w:rPr>
        <w:t>Настоящий документ является публичной офертой; Оператором по настоящему Договору является Общество с ограниченной ответственностью «РЕДКОМ» (далее — Оператор), а оферта адресована физическим лицам (далее — Абонент) в соответствии со статьей 437 Гражданского кодекса Российской Федерации. Акцепт (принятие) настоящей оферты осуществляется Абонентом путем внесения оплаты за Услуги и/или фактического начала пользования Услугами после подключения. С момента акцепта настоящий договор считается заключенным.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1. Предмет договора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1.1. Оператор за плату оказывает Абоненту — физическому лицу телематические услуги связи и услуги связи по передаче данных (далее — Услуги), обеспечивающие доступ к сети связи Оператора и сети «Интернет», в соответствии с действующими лицензиями Федеральной службы по надзору в сфере связи, информационных технологий и массовых коммуникаций (Роскомнадзор): Л030-00114-77/01016511 (услуги связи по передаче данных, за исключением услуг связи по передаче данных для целей передачи голосовой информации) и Л030-00114-77/00082159 (телематические услуги связи).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1.2. Стоимость Услуг, действующие тарифы, порядок их оказания, способы оплаты, технические условия подключения и иная информация размещаются на официальном сайте Оператора в сети «Интернет», на котором опубликован настоящий Договор (далее — Сайт Оператора).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1.3. Услуги оказываются при наличии технической возможности подключения и использования сети связи Оператора. Конкретные параметры оказания Услуг определяются выбранным Абонентом тарифным планом и информацией, размещенной на Сайте Оператора.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2. Права и обязанности сторон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2.1. Оператор обязуется оказывать Услуги круглосуточно (24/7), за исключением времени, необходимого для профилактических, регламентных, аварийно-восстановительных и ремонтных работ, уведомляя Абонента о плановых работах не менее чем за 24 часа способом, предусмотренным настоящим Договором или размещенным на Сайте Оператора.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2.2. Оператор ведет учет предоставленных Услуг, обеспечивает Абоненту доступ к информации о состоянии лицевого счета и вправе использовать личный кабинет, электронные сообщения, телефонную связь, SMS, мессенджеры и иные доступные способы связи для направления уведомлений, связанных с исполнением настоящего Договора.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2.3. Абонент обязуется использовать Услуги в соответствии с законодательством Российской Федерации и настоящим Договором, обеспечивать сохранность учетных данных, своевременно оплачивать Услуги и поддерживать положительный баланс лицевого счета.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2.4. Абонент несет ответственность за исправность и настройку принадлежащего ему пользовательского оборудования, а также за действия лиц, получивших доступ к Услугам с использованием учетных данных Абонента.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2.5. Абонент вправе прекратить использование Услуг и расторгнуть Договор, уведомив Оператора не менее чем за 30 календарных дней. Все фактически оказанные Услуги подлежат оплате.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3. Стоимость услуг и порядок расчетов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3.1. Оплата Услуг производится на условиях 100% (стопроцентной) предоплаты по тарифам, опубликованным на Сайте Оператора.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3.2. При недостатке средств на лицевом счете оказание Услуг может быть приостановлено до восстановления положительного баланса.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3.3. Неустойка за просрочку оплаты устанавливается в размере 0,1% от суммы задолженности за каждый день просрочки, но не более размера самой задолженности (в соответствии со статьей 333 Гражданского кодекса Российской Федерации).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4. Ответственность сторон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4.1. Стороны несут ответственность за нарушение условий настоящего Договора в соответствии с законодательством Российской Федерации.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4.2. Оператор не несет ответственности за задержки или перебои, вызванные обстоятельствами непреодолимой силы, действиями третьих лиц, неисправностью оборудования Абонента, нарушением Абонентом правил эксплуатации оборудования или отсутствием электропитания у Абонента.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4.3. Оператор не отвечает за содержание информации, передаваемой и получаемой Абонентом с использованием сети «Интернет», а также за последствия использования Абонентом такой информации, если иное не предусмотрено законодательством Российской Федерации.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5. Обработка персональных данных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5.1. Акцептом настоящей оферты Абонент выражает согласие на обработку своих персональных данных в соответствии с Федеральным законом № 152-ФЗ «О персональных данных». Оператор обязуется использовать персональные данные исключительно для заключения и исполнения настоящего Договора, идентификации Абонента, оказания Услуг, расчетов, направления уведомлений и выполнения требований законодательства Российской Федерации.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5.2. Персональные данные обрабатываются с использованием и без использования средств автоматизации в течение срока действия Договора и сроков хранения документов, установленных законодательством Российской Федерации.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6. Права потребителя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6.1. Абонент — физическое лицо имеет права, предусмотренные Законом Российской Федерации «О защите прав потребителей», включая право на получение достоверной информации об Услугах, их стоимости и качестве, а также право на отказ от Услуг с возвратом денежных средств в порядке, установленном законодательством Российской Федерации и настоящим Договором.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6.2. При необходимости Абонент может подать письменное заявление на имя Генерального директора Оператора и получить распечатанный экземпляр настоящего Договора.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7. Изменение и расторжение договора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7.1. Оператор вправе вносить изменения в настоящий Договор и тарифы, уведомив об этом Абонента не менее чем за 10 (десять) календарных дней до вступления изменений в силу путем публикации информации на Сайте Оператора. Изменения не распространяются на оплаченные Услуги.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7.2. В случае неоплаты услуг Оператор направляет Абоненту уведомление о приостановлении оказания услуг. В случае, если Абонент в течение 6 (Шести) месяцев со дня получения указанного уведомления от Оператора, не возобновит оплату услуг, Оператор вправе в одностороннем порядке расторгнуть настоящий договор.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7.3. Абонент вправе воспользоваться услугой «заморозки» (приостановления оказания услуги без образования задолженности) услуги, направив Оператору соответствующее заявление. Максимальный срок «заморозки» составляет 6 (Шесть) месяцев. В заявлении на «заморозку» оказания услуги Абонент должен указать желаемый срок такой «заморозки».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7.4. Договор действует с момента акцепта и до полного исполнения сторонами своих обязательств либо до расторжения Договора в порядке, предусмотренном настоящим Договором и законодательством Российской Федерации.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8. Разрешение споров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8.1. Споры и разногласия, возникающие между сторонами, разрешаются путем переговоров, а при недостижении соглашения — в судебном порядке в соответствии с законодательством Российской Федерации.</w:t>
      </w:r>
    </w:p>
    <w:p>
      <w:pPr>
        <w:spacing w:after="60" w:line="259" w:lineRule="auto"/>
        <w:ind w:firstLine="312"/>
        <w:jc w:val="both"/>
      </w:pPr>
      <w:r>
        <w:rPr>
          <w:rFonts w:ascii="Georgia" w:hAnsi="Georgia" w:eastAsia="Georgia"/>
          <w:b w:val="0"/>
          <w:sz w:val="20"/>
        </w:rPr>
        <w:t>8.2. Претензии Абонента направляются Оператору в письменной форме либо иным способом, предусмотренным на Сайте Оператора, с указанием сведений, необходимых для идентификации Абонента и рассмотрения обращения.</w:t>
      </w:r>
    </w:p>
    <w:p>
      <w:pPr>
        <w:spacing w:after="80" w:line="259" w:lineRule="auto" w:before="200"/>
        <w:jc w:val="center"/>
        <w:pBdr>
          <w:top w:val="single" w:color="A6A6A6" w:sz="4"/>
          <w:bottom w:val="single" w:color="A6A6A6" w:sz="4"/>
        </w:pBdr>
      </w:pPr>
      <w:r>
        <w:rPr>
          <w:rFonts w:ascii="Georgia" w:hAnsi="Georgia" w:eastAsia="Georgia"/>
          <w:b/>
          <w:sz w:val="22"/>
        </w:rPr>
        <w:t>9. Реквизиты Оператора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/>
          <w:sz w:val="19"/>
        </w:rPr>
        <w:t>Полное наименование: Общество с ограниченной ответственностью «РЕДКОМ»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/>
          <w:sz w:val="19"/>
        </w:rPr>
        <w:t>Сокращенное наименование: ООО «РЕДКОМ»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Юридический адрес: 140051, Московская обл., г. Люберцы, дп Красково, ул. Лорха, д. 8, кв. 92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ИНН: 5027287529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КПП: 502701001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ОГРН: 1205000060320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Расчетный счет: 40702810240000082652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Банк: ПАО Сбербанк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Корреспондентский счет: 30101810400000000225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БИК: 044525225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Генеральный директор: Бамбуров Александр Вячеславович</w:t>
      </w:r>
    </w:p>
    <w:p>
      <w:pPr>
        <w:spacing w:after="20" w:line="259" w:lineRule="auto"/>
        <w:jc w:val="left"/>
      </w:pPr>
      <w:r>
        <w:rPr>
          <w:rFonts w:ascii="Georgia" w:hAnsi="Georgia" w:eastAsia="Georgia"/>
          <w:b w:val="0"/>
          <w:sz w:val="19"/>
        </w:rPr>
        <w:t>Контактная информация: размещается на Сайте Оператора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247" w:right="113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color="A6A6A6" w:sz="3"/>
      </w:pBdr>
    </w:pPr>
    <w:r/>
    <w:r>
      <w:rPr>
        <w:rFonts w:ascii="Georgia" w:hAnsi="Georgia" w:eastAsia="Georgia"/>
        <w:i/>
        <w:color w:val="666666"/>
        <w:sz w:val="16"/>
      </w:rPr>
      <w:t>Оферта для физических лиц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/>
    <w:r>
      <w:rPr>
        <w:rFonts w:ascii="Georgia" w:hAnsi="Georgia" w:eastAsia="Georgia"/>
        <w:color w:val="666666"/>
        <w:sz w:val="17"/>
      </w:rPr>
      <w:t>ООО «РЕДКОМ» | услуги доступа к сети «Интернет»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20"/>
    </w:pPr>
    <w:rPr>
      <w:rFonts w:ascii="Georgia" w:hAnsi="Georgia" w:eastAsia="Georgia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Договор-оферта возмездного оказания услуг связи — ООО «РЕДКОМ»</dc:title>
  <dc:subject>Публичная оферта для физических лиц</dc:subject>
  <dc:creator/>
  <cp:keywords/>
  <dc:description>Подготовлено по предоставленному образцу и карточке организации.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